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0" w:rsidRDefault="00E17950" w:rsidP="00E17950">
      <w:pPr>
        <w:jc w:val="center"/>
        <w:rPr>
          <w:b/>
          <w:sz w:val="28"/>
          <w:szCs w:val="28"/>
        </w:rPr>
      </w:pPr>
      <w:r w:rsidRPr="008C14B7">
        <w:rPr>
          <w:b/>
          <w:sz w:val="28"/>
          <w:szCs w:val="28"/>
        </w:rPr>
        <w:t>AVIS</w:t>
      </w:r>
      <w:r>
        <w:rPr>
          <w:b/>
          <w:sz w:val="28"/>
          <w:szCs w:val="28"/>
        </w:rPr>
        <w:t xml:space="preserve">O DE PRIVACIDAD SIMPLIFICADO </w:t>
      </w:r>
    </w:p>
    <w:p w:rsidR="00E17950" w:rsidRDefault="00E17950" w:rsidP="00E17950">
      <w:pPr>
        <w:jc w:val="center"/>
      </w:pP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r w:rsidRPr="008C14B7">
        <w:rPr>
          <w:b/>
          <w:sz w:val="28"/>
          <w:szCs w:val="28"/>
        </w:rPr>
        <w:softHyphen/>
      </w:r>
      <w:bookmarkStart w:id="0" w:name="_GoBack"/>
      <w:bookmarkEnd w:id="0"/>
      <w:r w:rsidRPr="008C14B7">
        <w:rPr>
          <w:b/>
          <w:sz w:val="28"/>
          <w:szCs w:val="28"/>
        </w:rPr>
        <w:t>ADMISIÓN E INSCRIPCIÓN DE ESTUDIANTES</w:t>
      </w:r>
      <w:r w:rsidRPr="008C14B7">
        <w:rPr>
          <w:sz w:val="28"/>
          <w:szCs w:val="28"/>
        </w:rPr>
        <w:t xml:space="preserve"> </w:t>
      </w:r>
    </w:p>
    <w:p w:rsidR="00E17950" w:rsidRDefault="00E17950" w:rsidP="00E17950">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E17950" w:rsidRDefault="00E17950" w:rsidP="00E17950">
      <w:pPr>
        <w:jc w:val="both"/>
      </w:pPr>
      <w:r>
        <w:t xml:space="preserve">La información de carácter personal aquí proporcionada, únicamente podrá ser utilizada con la finalidad de mantener un registro de estudiantes que sean admitidos a cursar un Programa Educativo en la Universidad, asumiendo la obligación de cumplir con las medidas legales y de seguridad suficientes para proteger los Datos Personales que se hayan recabado. </w:t>
      </w:r>
    </w:p>
    <w:p w:rsidR="00E17950" w:rsidRDefault="00E17950" w:rsidP="00E17950">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E</w:t>
      </w:r>
      <w:r w:rsidRPr="00031030">
        <w:rPr>
          <w:rFonts w:asciiTheme="minorHAnsi" w:hAnsiTheme="minorHAnsi" w:cstheme="minorBidi"/>
          <w:color w:val="auto"/>
          <w:sz w:val="22"/>
          <w:szCs w:val="22"/>
        </w:rPr>
        <w:t xml:space="preserve">l dato personal de contacto “correo electrónico” proporcionado nos será de utilidad para remitirle información relevante sobre su admisión e inscripción. Para este fin es necesario su consentimiento.  </w:t>
      </w:r>
    </w:p>
    <w:p w:rsidR="00E17950" w:rsidRDefault="00E17950" w:rsidP="00E17950">
      <w:pPr>
        <w:pStyle w:val="Default"/>
        <w:jc w:val="both"/>
        <w:rPr>
          <w:rFonts w:ascii="Century Gothic" w:hAnsi="Century Gothic"/>
          <w:b/>
          <w:sz w:val="16"/>
          <w:szCs w:val="16"/>
        </w:rPr>
      </w:pPr>
    </w:p>
    <w:p w:rsidR="00E17950" w:rsidRPr="00E25ABA" w:rsidRDefault="00E17950" w:rsidP="00E17950">
      <w:pPr>
        <w:pStyle w:val="Default"/>
        <w:jc w:val="both"/>
        <w:rPr>
          <w:rFonts w:ascii="Century Gothic" w:hAnsi="Century Gothic"/>
          <w:sz w:val="16"/>
          <w:szCs w:val="16"/>
        </w:rPr>
      </w:pPr>
      <w:r>
        <w:rPr>
          <w:rFonts w:ascii="Century Gothic" w:hAnsi="Century Gothic"/>
          <w:sz w:val="16"/>
          <w:szCs w:val="16"/>
        </w:rPr>
        <w:t>Si/No</w:t>
      </w:r>
    </w:p>
    <w:p w:rsidR="00E17950" w:rsidRDefault="00E17950" w:rsidP="00E17950">
      <w:pPr>
        <w:pStyle w:val="Default"/>
        <w:tabs>
          <w:tab w:val="left" w:pos="960"/>
        </w:tabs>
        <w:jc w:val="both"/>
        <w:rPr>
          <w:rFonts w:asciiTheme="minorHAnsi" w:hAnsiTheme="minorHAnsi" w:cstheme="minorBidi"/>
          <w:color w:val="auto"/>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322E8AC7" wp14:editId="3E8ECB36">
                <wp:simplePos x="0" y="0"/>
                <wp:positionH relativeFrom="column">
                  <wp:posOffset>-6838</wp:posOffset>
                </wp:positionH>
                <wp:positionV relativeFrom="paragraph">
                  <wp:posOffset>6985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E17950" w:rsidRDefault="00E17950" w:rsidP="00E17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E8AC7" id="Rectángulo 1" o:spid="_x0000_s1026" style="position:absolute;left:0;text-align:left;margin-left:-.55pt;margin-top:.5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1kfwIAAPYEAAAOAAAAZHJzL2Uyb0RvYy54bWysVMtu2zAQvBfoPxC8N7JcO04My4GRwEWB&#10;IDGaFDnTFPUAKJIlaUvu3/Rb+mMdUrLzaE5FfaC53OXuznBWi6uukWQvrKu1ymh6NqJEKK7zWpUZ&#10;/f64/nRBifNM5UxqJTJ6EI5eLT9+WLRmLsa60jIXliCJcvPWZLTy3syTxPFKNMydaSMUnIW2DfMw&#10;bZnklrXI3shkPBqdJ622ubGaC+dwetM76TLmLwrB/X1ROOGJzCh683G1cd2GNVku2Ly0zFQ1H9pg&#10;/9BFw2qFoqdUN8wzsrP1X6mamlvtdOHPuG4SXRQ1FxED0KSjN2geKmZExAJynDnR5P5fWn6331hS&#10;5xmdUaJYgyf6BtJ+/1LlTmqSBoJa4+aIezAbO1gO24C2K2wT/oGDdJHUw4lU0XnCcTj+fJGOp5Rw&#10;uNJZOplG0pPny8Y6/0XohoRNRi3KRyrZ/tZ5FEToMSTUclrW+bqWMhoHdy0t2TM8L1SR65YSyZzH&#10;YUbX8RcQIMWra1KRFp1NJyNogjPorpDMY9sYMOFUSQmTJQTNvY29vLrtbLk9VV3PLs8n5+8VCU3f&#10;MFf13cUMQ5hUoXcR5TlgDBz3rIad77bdQPVW5we8kNW9dJ3h6xqJbwFywyy0CgSYP3+PpZAasPSw&#10;o6TS9ud75yEeEoKXkhbaB+QfO2YFuPuqIK7LdDIJwxKNyXQ2hmFferYvPWrXXGvwn2LSDY/bEO/l&#10;cVtY3TxhTFehKlxMcdTuyR2Ma9/PJAadi9UqhmFADPO36sHwkDxQFih97J6YNYNYPFR2p49zwuZv&#10;NNPHhptKr3ZeF3UUVKC45xXSCAaGK4pk+BCE6X1px6jnz9XyDwAAAP//AwBQSwMEFAAGAAgAAAAh&#10;AKy5ODPbAAAABgEAAA8AAABkcnMvZG93bnJldi54bWxMjsFOwzAQRO9I/IO1SNxaJwVVbRqnQiCO&#10;IJH2ADc33jpR7XUUO2n4e5YTnEY7M5p95X72Tkw4xC6QgnyZgUBqgunIKjgeXhcbEDFpMtoFQgXf&#10;GGFf3d6UujDhSh841ckKHqFYaAVtSn0hZWxa9DouQ4/E2TkMXic+ByvNoK887p1cZdlaet0Rf2h1&#10;j88tNpd69Ape3ux2+nTH5Og8j9J+jXW9fVfq/m5+2oFIOKe/MvziMzpUzHQKI5konIJFnnOTfRaO&#10;H9aPIE4KVpscZFXK//jVDwAAAP//AwBQSwECLQAUAAYACAAAACEAtoM4kv4AAADhAQAAEwAAAAAA&#10;AAAAAAAAAAAAAAAAW0NvbnRlbnRfVHlwZXNdLnhtbFBLAQItABQABgAIAAAAIQA4/SH/1gAAAJQB&#10;AAALAAAAAAAAAAAAAAAAAC8BAABfcmVscy8ucmVsc1BLAQItABQABgAIAAAAIQCmqP1kfwIAAPYE&#10;AAAOAAAAAAAAAAAAAAAAAC4CAABkcnMvZTJvRG9jLnhtbFBLAQItABQABgAIAAAAIQCsuTgz2wAA&#10;AAYBAAAPAAAAAAAAAAAAAAAAANkEAABkcnMvZG93bnJldi54bWxQSwUGAAAAAAQABADzAAAA4QUA&#10;AAAA&#10;" fillcolor="window" strokecolor="#f79646" strokeweight="2pt">
                <v:textbox>
                  <w:txbxContent>
                    <w:p w:rsidR="00E17950" w:rsidRDefault="00E17950" w:rsidP="00E17950">
                      <w:pPr>
                        <w:jc w:val="center"/>
                      </w:pPr>
                    </w:p>
                  </w:txbxContent>
                </v:textbox>
              </v:rect>
            </w:pict>
          </mc:Fallback>
        </mc:AlternateContent>
      </w:r>
      <w:r w:rsidRPr="00E25ABA">
        <w:rPr>
          <w:rFonts w:ascii="Century Gothic" w:hAnsi="Century Gothic"/>
          <w:sz w:val="16"/>
          <w:szCs w:val="16"/>
        </w:rPr>
        <w:t xml:space="preserve">     </w:t>
      </w:r>
      <w:r>
        <w:rPr>
          <w:rFonts w:ascii="Century Gothic" w:hAnsi="Century Gothic"/>
          <w:sz w:val="16"/>
          <w:szCs w:val="16"/>
        </w:rPr>
        <w:t xml:space="preserve">     </w:t>
      </w:r>
      <w:r>
        <w:rPr>
          <w:rFonts w:asciiTheme="minorHAnsi" w:hAnsiTheme="minorHAnsi" w:cstheme="minorBidi"/>
          <w:color w:val="auto"/>
          <w:sz w:val="22"/>
          <w:szCs w:val="22"/>
        </w:rPr>
        <w:t>Co</w:t>
      </w:r>
      <w:r w:rsidRPr="00EF1BE2">
        <w:rPr>
          <w:rFonts w:asciiTheme="minorHAnsi" w:hAnsiTheme="minorHAnsi" w:cstheme="minorBidi"/>
          <w:color w:val="auto"/>
          <w:sz w:val="22"/>
          <w:szCs w:val="22"/>
        </w:rPr>
        <w:t>nsiento que me sea remitida información en el tema a mi correo electrónico.</w:t>
      </w:r>
    </w:p>
    <w:p w:rsidR="00E17950" w:rsidRDefault="00E17950" w:rsidP="00E17950">
      <w:pPr>
        <w:pStyle w:val="Default"/>
        <w:tabs>
          <w:tab w:val="left" w:pos="960"/>
        </w:tabs>
        <w:jc w:val="both"/>
      </w:pPr>
    </w:p>
    <w:p w:rsidR="00E17950" w:rsidRPr="0061304C" w:rsidRDefault="00E17950" w:rsidP="00E17950">
      <w:pPr>
        <w:jc w:val="both"/>
      </w:pPr>
      <w:r w:rsidRPr="0061304C">
        <w:t>Asimismo, le informamos que sus datos personales de Admisión, serán compartidos con  el Centro Nacional de Evaluación para la Educación Superior, A.C.</w:t>
      </w:r>
      <w:r>
        <w:t xml:space="preserve"> (CENEVAL)</w:t>
      </w:r>
      <w:r w:rsidRPr="0061304C">
        <w:t xml:space="preserve">, como requisito solicitado por dicha instancia para continuar con el proceso al cual se está registrando. </w:t>
      </w:r>
    </w:p>
    <w:p w:rsidR="00E17950" w:rsidRDefault="00E17950" w:rsidP="00E17950">
      <w:pPr>
        <w:jc w:val="both"/>
      </w:pPr>
      <w:r w:rsidRPr="0061304C">
        <w:t>De conformidad a lo establecido en el proceso de Admisión de la Uni</w:t>
      </w:r>
      <w:r>
        <w:t>versidad, se harán públicos los nombres de</w:t>
      </w:r>
      <w:r w:rsidRPr="0061304C">
        <w:t xml:space="preserve"> aspirantes aprobados y no aprobados, en los medios masivos de comunicación y en los medios de comunicación y difusión institucional.</w:t>
      </w:r>
    </w:p>
    <w:p w:rsidR="00E17950" w:rsidRDefault="00E17950" w:rsidP="00E17950">
      <w:pPr>
        <w:pStyle w:val="Default"/>
        <w:jc w:val="both"/>
        <w:rPr>
          <w:rFonts w:asciiTheme="minorHAnsi" w:hAnsiTheme="minorHAnsi" w:cstheme="minorBidi"/>
          <w:color w:val="auto"/>
          <w:sz w:val="22"/>
          <w:szCs w:val="22"/>
        </w:rPr>
      </w:pPr>
      <w:r w:rsidRPr="00E97E23">
        <w:rPr>
          <w:rFonts w:asciiTheme="minorHAnsi" w:hAnsiTheme="minorHAnsi" w:cstheme="minorBidi"/>
          <w:color w:val="auto"/>
          <w:sz w:val="22"/>
          <w:szCs w:val="22"/>
        </w:rPr>
        <w:t xml:space="preserve">Se realizarán transferencias entre responsables, en el ejercicio de facultades propias, compatibles y análogas con la finalidad </w:t>
      </w:r>
      <w:r>
        <w:rPr>
          <w:rFonts w:asciiTheme="minorHAnsi" w:hAnsiTheme="minorHAnsi" w:cstheme="minorBidi"/>
          <w:color w:val="auto"/>
          <w:sz w:val="22"/>
          <w:szCs w:val="22"/>
        </w:rPr>
        <w:t>generar las estadísticas</w:t>
      </w:r>
      <w:r w:rsidRPr="00E97E23">
        <w:rPr>
          <w:rFonts w:asciiTheme="minorHAnsi" w:hAnsiTheme="minorHAnsi" w:cstheme="minorBidi"/>
          <w:color w:val="auto"/>
          <w:sz w:val="22"/>
          <w:szCs w:val="22"/>
        </w:rPr>
        <w:t xml:space="preserve"> correspondiente</w:t>
      </w:r>
      <w:r>
        <w:rPr>
          <w:rFonts w:asciiTheme="minorHAnsi" w:hAnsiTheme="minorHAnsi" w:cstheme="minorBidi"/>
          <w:color w:val="auto"/>
          <w:sz w:val="22"/>
          <w:szCs w:val="22"/>
        </w:rPr>
        <w:t>s.</w:t>
      </w:r>
    </w:p>
    <w:p w:rsidR="00E17950" w:rsidRDefault="00E17950" w:rsidP="00E17950">
      <w:pPr>
        <w:pStyle w:val="Default"/>
        <w:jc w:val="both"/>
      </w:pPr>
    </w:p>
    <w:p w:rsidR="00E17950" w:rsidRDefault="00E17950" w:rsidP="00E17950">
      <w:pPr>
        <w:jc w:val="both"/>
      </w:pPr>
      <w:r>
        <w:t xml:space="preserve">Para mayor detalle consulte, nuestro Aviso de Privacidad Integral en: </w:t>
      </w:r>
      <w:hyperlink r:id="rId6" w:history="1">
        <w:r w:rsidRPr="00201902">
          <w:rPr>
            <w:rStyle w:val="Hipervnculo"/>
          </w:rPr>
          <w:t>www.utcancun.edu.mx</w:t>
        </w:r>
      </w:hyperlink>
      <w:r>
        <w:t xml:space="preserve">  en la sección “Avisos de Privacidad”.</w:t>
      </w:r>
    </w:p>
    <w:p w:rsidR="00E17950" w:rsidRDefault="00E17950" w:rsidP="00E17950">
      <w:pPr>
        <w:jc w:val="both"/>
      </w:pPr>
    </w:p>
    <w:p w:rsidR="00E17950" w:rsidRDefault="00E17950" w:rsidP="00E17950">
      <w:pPr>
        <w:jc w:val="center"/>
      </w:pPr>
      <w:r w:rsidRPr="002929ED">
        <w:rPr>
          <w:b/>
        </w:rPr>
        <w:lastRenderedPageBreak/>
        <w:t>Fecha de actualización</w:t>
      </w:r>
      <w:r>
        <w:rPr>
          <w:b/>
        </w:rPr>
        <w:t>:</w:t>
      </w:r>
      <w:r w:rsidRPr="002929ED">
        <w:rPr>
          <w:b/>
        </w:rPr>
        <w:t xml:space="preserve"> </w:t>
      </w:r>
      <w:r>
        <w:rPr>
          <w:b/>
        </w:rPr>
        <w:t>30 junio 2021</w:t>
      </w:r>
    </w:p>
    <w:p w:rsidR="00420F4E" w:rsidRPr="00C3776A" w:rsidRDefault="00420F4E" w:rsidP="00C3776A"/>
    <w:sectPr w:rsidR="00420F4E" w:rsidRPr="00C3776A"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6B" w:rsidRDefault="003C706B" w:rsidP="002F6D54">
      <w:pPr>
        <w:spacing w:after="0" w:line="240" w:lineRule="auto"/>
      </w:pPr>
      <w:r>
        <w:separator/>
      </w:r>
    </w:p>
  </w:endnote>
  <w:endnote w:type="continuationSeparator" w:id="0">
    <w:p w:rsidR="003C706B" w:rsidRDefault="003C706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Pr="00581455" w:rsidRDefault="00C3776A"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6B" w:rsidRDefault="003C706B" w:rsidP="002F6D54">
      <w:pPr>
        <w:spacing w:after="0" w:line="240" w:lineRule="auto"/>
      </w:pPr>
      <w:r>
        <w:separator/>
      </w:r>
    </w:p>
  </w:footnote>
  <w:footnote w:type="continuationSeparator" w:id="0">
    <w:p w:rsidR="003C706B" w:rsidRDefault="003C706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Default="00C3776A">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5359"/>
    <w:rsid w:val="002F6D54"/>
    <w:rsid w:val="00333E1B"/>
    <w:rsid w:val="00354724"/>
    <w:rsid w:val="003A0992"/>
    <w:rsid w:val="003C706B"/>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E3072"/>
    <w:rsid w:val="00BE4A3B"/>
    <w:rsid w:val="00C12C89"/>
    <w:rsid w:val="00C3776A"/>
    <w:rsid w:val="00D576E8"/>
    <w:rsid w:val="00D72E14"/>
    <w:rsid w:val="00DB3A4C"/>
    <w:rsid w:val="00DB3BAF"/>
    <w:rsid w:val="00E17950"/>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2021-06-30T18:52:00Z</dcterms:created>
  <dcterms:modified xsi:type="dcterms:W3CDTF">2021-06-30T18:52:00Z</dcterms:modified>
</cp:coreProperties>
</file>