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CD" w:rsidRDefault="00EF77CD" w:rsidP="00420F4E">
      <w:pPr>
        <w:tabs>
          <w:tab w:val="left" w:pos="1655"/>
        </w:tabs>
        <w:jc w:val="both"/>
        <w:rPr>
          <w:rFonts w:ascii="Arial" w:hAnsi="Arial" w:cs="Arial"/>
          <w:lang w:val="en-US"/>
        </w:rPr>
      </w:pPr>
    </w:p>
    <w:p w:rsidR="0022035A" w:rsidRDefault="0022035A" w:rsidP="0022035A">
      <w:pPr>
        <w:spacing w:after="0"/>
        <w:jc w:val="center"/>
        <w:rPr>
          <w:b/>
        </w:rPr>
      </w:pPr>
      <w:r>
        <w:rPr>
          <w:b/>
        </w:rPr>
        <w:t>AVISO DE PRIVACIDAD INTEGRAL DEL</w:t>
      </w:r>
    </w:p>
    <w:p w:rsidR="0022035A" w:rsidRDefault="0022035A" w:rsidP="0022035A">
      <w:pPr>
        <w:jc w:val="center"/>
        <w:rPr>
          <w:b/>
          <w:sz w:val="28"/>
          <w:szCs w:val="28"/>
        </w:rPr>
      </w:pPr>
      <w:r>
        <w:rPr>
          <w:b/>
          <w:sz w:val="28"/>
          <w:szCs w:val="28"/>
        </w:rPr>
        <w:t>ÁREA JURÍDICA</w:t>
      </w:r>
    </w:p>
    <w:p w:rsidR="0022035A" w:rsidRDefault="0022035A" w:rsidP="0022035A">
      <w:pPr>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22035A" w:rsidRDefault="0022035A" w:rsidP="0022035A">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22035A" w:rsidRDefault="0022035A" w:rsidP="0022035A">
      <w:pPr>
        <w:jc w:val="center"/>
        <w:rPr>
          <w:b/>
        </w:rPr>
      </w:pPr>
      <w:r>
        <w:rPr>
          <w:b/>
        </w:rPr>
        <w:t>AVISO DE PRIVACIDAD</w:t>
      </w:r>
    </w:p>
    <w:p w:rsidR="0022035A" w:rsidRDefault="0022035A" w:rsidP="0022035A">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22035A" w:rsidRDefault="0022035A" w:rsidP="0022035A">
      <w:pPr>
        <w:jc w:val="both"/>
      </w:pPr>
    </w:p>
    <w:p w:rsidR="0022035A" w:rsidRDefault="0022035A" w:rsidP="0022035A">
      <w:pPr>
        <w:jc w:val="both"/>
      </w:pPr>
      <w:r>
        <w:t xml:space="preserve"> </w:t>
      </w:r>
      <w:r>
        <w:rPr>
          <w:b/>
        </w:rPr>
        <w:t>¿Qué datos personales se recaban y para qué finalidad?</w:t>
      </w:r>
      <w:r>
        <w:t xml:space="preserve"> </w:t>
      </w:r>
    </w:p>
    <w:p w:rsidR="0022035A" w:rsidRDefault="0022035A" w:rsidP="0022035A">
      <w:pPr>
        <w:jc w:val="both"/>
      </w:pPr>
      <w:r>
        <w:t xml:space="preserve">Sus datos personales serán utilizados con la finalidad de la elaboración de contratos, convenios, </w:t>
      </w:r>
      <w:proofErr w:type="spellStart"/>
      <w:r>
        <w:t>adendums</w:t>
      </w:r>
      <w:proofErr w:type="spellEnd"/>
      <w:r>
        <w:t>, y demás documentos unilaterales o bilaterales que sean necesarios y que estén establecidos dentro de los objetivos de la Universidad de conformidad con lo dispuesto en el Decreto que reforma integralmente el decreto que crea la Universidad Tecnológica de Cancún.</w:t>
      </w:r>
    </w:p>
    <w:p w:rsidR="0022035A" w:rsidRDefault="0022035A" w:rsidP="0022035A">
      <w:pPr>
        <w:jc w:val="both"/>
      </w:pPr>
      <w:r>
        <w:t>Para la finalidad antes señalada se solicitaran los siguientes datos personales: nombre completo del representante legal, correo electrónico, domicilio fiscal registrado por la persona física, nacionalidad e identificación oficial.</w:t>
      </w:r>
    </w:p>
    <w:p w:rsidR="0022035A" w:rsidRDefault="0022035A" w:rsidP="0022035A">
      <w:pPr>
        <w:jc w:val="both"/>
        <w:rPr>
          <w:b/>
        </w:rPr>
      </w:pPr>
      <w:r>
        <w:t>Se informa que no se recabarán datos personales sensibles.</w:t>
      </w:r>
    </w:p>
    <w:p w:rsidR="0022035A" w:rsidRDefault="0022035A" w:rsidP="0022035A">
      <w:pPr>
        <w:jc w:val="both"/>
        <w:rPr>
          <w:b/>
        </w:rPr>
      </w:pPr>
    </w:p>
    <w:p w:rsidR="0022035A" w:rsidRDefault="0022035A" w:rsidP="0022035A">
      <w:pPr>
        <w:jc w:val="both"/>
      </w:pPr>
      <w:r>
        <w:rPr>
          <w:b/>
        </w:rPr>
        <w:t>Fundamento para el tratamiento de datos personales</w:t>
      </w:r>
      <w:r>
        <w:t xml:space="preserve"> </w:t>
      </w:r>
    </w:p>
    <w:p w:rsidR="0022035A" w:rsidRDefault="0022035A" w:rsidP="0022035A">
      <w:pPr>
        <w:jc w:val="both"/>
      </w:pPr>
      <w:r>
        <w:lastRenderedPageBreak/>
        <w:t>En cumplimiento del artículo 91, fracción  XXVII de la Ley de Transparencia y Acceso a la Información Pública para el Estado de Quintana Roo, se harán públicos los datos mencionados de las empresas.</w:t>
      </w:r>
    </w:p>
    <w:p w:rsidR="0022035A" w:rsidRDefault="0022035A" w:rsidP="0022035A">
      <w:pPr>
        <w:jc w:val="both"/>
        <w:rPr>
          <w:color w:val="0070C0"/>
        </w:rPr>
      </w:pPr>
    </w:p>
    <w:p w:rsidR="0022035A" w:rsidRDefault="0022035A" w:rsidP="0022035A">
      <w:pPr>
        <w:jc w:val="both"/>
      </w:pPr>
      <w:r>
        <w:rPr>
          <w:b/>
        </w:rPr>
        <w:t>Transferencia de Datos</w:t>
      </w:r>
      <w:r>
        <w:t xml:space="preserve"> </w:t>
      </w:r>
    </w:p>
    <w:p w:rsidR="0022035A" w:rsidRDefault="0022035A" w:rsidP="0022035A">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22035A" w:rsidRDefault="0022035A" w:rsidP="0022035A">
      <w:pPr>
        <w:jc w:val="both"/>
      </w:pPr>
    </w:p>
    <w:p w:rsidR="0022035A" w:rsidRDefault="0022035A" w:rsidP="0022035A">
      <w:pPr>
        <w:jc w:val="both"/>
      </w:pPr>
      <w:r>
        <w:rPr>
          <w:b/>
        </w:rPr>
        <w:t xml:space="preserve">¿Dónde se pueden ejercer los derechos de acceso, rectificación corrección y oposición de datos personales? </w:t>
      </w:r>
    </w:p>
    <w:p w:rsidR="0022035A" w:rsidRDefault="0022035A" w:rsidP="0022035A">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w:t>
      </w:r>
      <w:hyperlink r:id="rId6" w:history="1">
        <w:r>
          <w:rPr>
            <w:rStyle w:val="Hipervnculo"/>
          </w:rPr>
          <w:t>http://infomex.qroo.gob.mx</w:t>
        </w:r>
      </w:hyperlink>
      <w:r>
        <w:t xml:space="preserve"> , o a través del correo electrónico </w:t>
      </w:r>
      <w:hyperlink r:id="rId7" w:history="1">
        <w:r>
          <w:rPr>
            <w:rStyle w:val="Hipervnculo"/>
          </w:rPr>
          <w:t>datospersonales@utcancun.edu.mx</w:t>
        </w:r>
      </w:hyperlink>
      <w:r>
        <w:t xml:space="preserve">.  </w:t>
      </w:r>
    </w:p>
    <w:p w:rsidR="0022035A" w:rsidRDefault="0022035A" w:rsidP="0022035A">
      <w:pPr>
        <w:jc w:val="both"/>
      </w:pPr>
      <w:r>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 </w:t>
      </w:r>
    </w:p>
    <w:p w:rsidR="0022035A" w:rsidRDefault="0022035A" w:rsidP="0022035A">
      <w:pPr>
        <w:jc w:val="both"/>
        <w:rPr>
          <w:b/>
        </w:rPr>
      </w:pPr>
    </w:p>
    <w:p w:rsidR="0022035A" w:rsidRDefault="0022035A" w:rsidP="0022035A">
      <w:pPr>
        <w:jc w:val="both"/>
        <w:rPr>
          <w:b/>
        </w:rPr>
      </w:pPr>
      <w:r>
        <w:rPr>
          <w:b/>
        </w:rPr>
        <w:t>MEDIOS DE DEFENSA</w:t>
      </w:r>
    </w:p>
    <w:p w:rsidR="0022035A" w:rsidRDefault="0022035A" w:rsidP="0022035A">
      <w:pPr>
        <w:jc w:val="both"/>
      </w:pPr>
      <w:r>
        <w:t xml:space="preserve">Cabe señalar que contra la negativa de dar trámite a toda solicitud para el ejercicio de los derechos ARCO o por falta de respuesta del Responsable, procederá la interposición de recurso de revisión </w:t>
      </w:r>
      <w:r>
        <w:lastRenderedPageBreak/>
        <w:t xml:space="preserve">a que se refiere el artículo 94 de la Ley General y los artículos 115 al 135 de la Ley Local en la materia. </w:t>
      </w:r>
    </w:p>
    <w:p w:rsidR="0022035A" w:rsidRDefault="0022035A" w:rsidP="0022035A">
      <w:pPr>
        <w:jc w:val="both"/>
      </w:pPr>
      <w:r>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22035A" w:rsidRDefault="0022035A" w:rsidP="0022035A">
      <w:pPr>
        <w:jc w:val="both"/>
      </w:pPr>
    </w:p>
    <w:p w:rsidR="0022035A" w:rsidRDefault="0022035A" w:rsidP="0022035A">
      <w:pPr>
        <w:jc w:val="both"/>
        <w:rPr>
          <w:b/>
        </w:rPr>
      </w:pPr>
      <w:r>
        <w:rPr>
          <w:b/>
        </w:rPr>
        <w:t>CAMBIOS AL AVISO DE PRIVACIDAD</w:t>
      </w:r>
    </w:p>
    <w:p w:rsidR="0022035A" w:rsidRDefault="0022035A" w:rsidP="0022035A">
      <w:pPr>
        <w:jc w:val="both"/>
      </w:pPr>
      <w:r>
        <w:t xml:space="preserve">De existir algún cambio en este Aviso de Privacidad, podrá consultarlo en el área de Abogado General (área jurídica) y/o a través del sitio web de la Universidad </w:t>
      </w:r>
      <w:hyperlink r:id="rId8" w:history="1">
        <w:r>
          <w:rPr>
            <w:rStyle w:val="Hipervnculo"/>
          </w:rPr>
          <w:t>www.utcancun.edu.mx</w:t>
        </w:r>
      </w:hyperlink>
      <w:r>
        <w:t xml:space="preserve">  en la sección “Avisos de privacidad”.</w:t>
      </w:r>
    </w:p>
    <w:p w:rsidR="0022035A" w:rsidRDefault="0022035A" w:rsidP="0022035A">
      <w:pPr>
        <w:jc w:val="both"/>
      </w:pPr>
      <w:r>
        <w:t xml:space="preserve">Para mayor información, puede comunicarse a los teléfonos Tel/Fax: 01 (988) 881 1900 o bien enviar un correo electrónico a </w:t>
      </w:r>
      <w:hyperlink r:id="rId9" w:history="1">
        <w:r>
          <w:rPr>
            <w:rStyle w:val="Hipervnculo"/>
          </w:rPr>
          <w:t>datospersonales@utcancun.edu.mx</w:t>
        </w:r>
      </w:hyperlink>
      <w:r>
        <w:t xml:space="preserve">  donde podrá ser atendido.</w:t>
      </w:r>
    </w:p>
    <w:p w:rsidR="0022035A" w:rsidRDefault="0022035A" w:rsidP="0022035A">
      <w:pPr>
        <w:jc w:val="center"/>
        <w:rPr>
          <w:b/>
        </w:rPr>
      </w:pPr>
    </w:p>
    <w:p w:rsidR="0022035A" w:rsidRDefault="0022035A" w:rsidP="0022035A">
      <w:pPr>
        <w:jc w:val="center"/>
        <w:rPr>
          <w:b/>
        </w:rPr>
      </w:pPr>
      <w:r>
        <w:rPr>
          <w:b/>
        </w:rPr>
        <w:t>Fecha de validación: 25 junio 2021</w:t>
      </w:r>
    </w:p>
    <w:p w:rsidR="0022035A" w:rsidRPr="009A4060" w:rsidRDefault="0022035A" w:rsidP="0022035A">
      <w:pPr>
        <w:tabs>
          <w:tab w:val="left" w:pos="1655"/>
        </w:tabs>
      </w:pPr>
    </w:p>
    <w:p w:rsidR="0022035A" w:rsidRDefault="0022035A" w:rsidP="0022035A">
      <w:pPr>
        <w:tabs>
          <w:tab w:val="left" w:pos="1655"/>
        </w:tabs>
      </w:pPr>
    </w:p>
    <w:p w:rsidR="0022035A" w:rsidRPr="009A4060" w:rsidRDefault="0022035A" w:rsidP="0022035A">
      <w:pPr>
        <w:tabs>
          <w:tab w:val="left" w:pos="1655"/>
        </w:tabs>
      </w:pPr>
    </w:p>
    <w:p w:rsidR="0022035A" w:rsidRPr="009A4060" w:rsidRDefault="0022035A" w:rsidP="0022035A">
      <w:pPr>
        <w:tabs>
          <w:tab w:val="left" w:pos="1655"/>
        </w:tabs>
      </w:pPr>
    </w:p>
    <w:p w:rsidR="00420F4E" w:rsidRDefault="00420F4E" w:rsidP="00420F4E">
      <w:pPr>
        <w:tabs>
          <w:tab w:val="left" w:pos="1655"/>
        </w:tabs>
        <w:jc w:val="both"/>
        <w:rPr>
          <w:rFonts w:ascii="Arial" w:hAnsi="Arial" w:cs="Arial"/>
          <w:lang w:val="en-US"/>
        </w:rPr>
      </w:pPr>
      <w:bookmarkStart w:id="0" w:name="_GoBack"/>
      <w:bookmarkEnd w:id="0"/>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BC9" w:rsidRDefault="00C11BC9" w:rsidP="002F6D54">
      <w:pPr>
        <w:spacing w:after="0" w:line="240" w:lineRule="auto"/>
      </w:pPr>
      <w:r>
        <w:separator/>
      </w:r>
    </w:p>
  </w:endnote>
  <w:endnote w:type="continuationSeparator" w:id="0">
    <w:p w:rsidR="00C11BC9" w:rsidRDefault="00C11BC9"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BC9" w:rsidRDefault="00C11BC9" w:rsidP="002F6D54">
      <w:pPr>
        <w:spacing w:after="0" w:line="240" w:lineRule="auto"/>
      </w:pPr>
      <w:r>
        <w:separator/>
      </w:r>
    </w:p>
  </w:footnote>
  <w:footnote w:type="continuationSeparator" w:id="0">
    <w:p w:rsidR="00C11BC9" w:rsidRDefault="00C11BC9"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2035A"/>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1BC9"/>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semiHidden/>
    <w:unhideWhenUsed/>
    <w:rsid w:val="00220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2021-06-28T17:16:00Z</dcterms:created>
  <dcterms:modified xsi:type="dcterms:W3CDTF">2021-06-28T17:16:00Z</dcterms:modified>
</cp:coreProperties>
</file>