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68" w:rsidRDefault="006B7768" w:rsidP="006B7768">
      <w:pPr>
        <w:spacing w:after="0"/>
        <w:jc w:val="center"/>
        <w:rPr>
          <w:b/>
        </w:rPr>
      </w:pPr>
      <w:r w:rsidRPr="00E437BB">
        <w:rPr>
          <w:b/>
        </w:rPr>
        <w:t>AVISO DE PRIVACIDAD INTEGRAL</w:t>
      </w:r>
      <w:r>
        <w:rPr>
          <w:b/>
        </w:rPr>
        <w:t xml:space="preserve"> DE</w:t>
      </w:r>
    </w:p>
    <w:p w:rsidR="006B7768" w:rsidRPr="00570852" w:rsidRDefault="006B7768" w:rsidP="006B7768">
      <w:pPr>
        <w:jc w:val="center"/>
        <w:rPr>
          <w:b/>
          <w:sz w:val="28"/>
          <w:szCs w:val="28"/>
        </w:rPr>
      </w:pPr>
      <w:r w:rsidRPr="00570852">
        <w:rPr>
          <w:b/>
          <w:sz w:val="28"/>
          <w:szCs w:val="28"/>
        </w:rPr>
        <w:t>VINCULACIÓN</w:t>
      </w:r>
      <w:r>
        <w:rPr>
          <w:b/>
          <w:sz w:val="28"/>
          <w:szCs w:val="28"/>
        </w:rPr>
        <w:t xml:space="preserve"> EMPRESARIAL</w:t>
      </w:r>
    </w:p>
    <w:p w:rsidR="006B7768" w:rsidRDefault="006B7768" w:rsidP="006B7768">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6B7768" w:rsidRPr="00E437BB" w:rsidRDefault="006B7768" w:rsidP="006B7768">
      <w:pPr>
        <w:jc w:val="center"/>
        <w:rPr>
          <w:b/>
        </w:rPr>
      </w:pPr>
      <w:r w:rsidRPr="00E437BB">
        <w:rPr>
          <w:b/>
        </w:rPr>
        <w:t>AVISO DE PRIVACIDAD</w:t>
      </w:r>
    </w:p>
    <w:p w:rsidR="006B7768" w:rsidRDefault="006B7768" w:rsidP="006B7768">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6B7768" w:rsidRDefault="006B7768" w:rsidP="006B7768">
      <w:pPr>
        <w:jc w:val="both"/>
      </w:pPr>
    </w:p>
    <w:p w:rsidR="006B7768" w:rsidRDefault="006B7768" w:rsidP="006B7768">
      <w:pPr>
        <w:jc w:val="both"/>
      </w:pPr>
      <w:r>
        <w:t xml:space="preserve"> </w:t>
      </w:r>
      <w:r w:rsidRPr="00E437BB">
        <w:rPr>
          <w:b/>
        </w:rPr>
        <w:t>¿Qué datos personales se recaban y para qué finalidad?</w:t>
      </w:r>
      <w:r>
        <w:t xml:space="preserve"> </w:t>
      </w:r>
    </w:p>
    <w:p w:rsidR="006B7768" w:rsidRPr="00570852" w:rsidRDefault="006B7768" w:rsidP="006B7768">
      <w:pPr>
        <w:jc w:val="both"/>
      </w:pPr>
      <w:r>
        <w:t xml:space="preserve">Sus datos personales serán utilizados con la finalidad de  ser tratados </w:t>
      </w:r>
      <w:r w:rsidRPr="00570852">
        <w:t>para fines de contacto para las actividades de bolsa de trabajo, actividades complementarias de formación académica (</w:t>
      </w:r>
      <w:r>
        <w:t xml:space="preserve">tales como </w:t>
      </w:r>
      <w:r w:rsidRPr="00570852">
        <w:t xml:space="preserve">visitas empresariales, estadías profesionales y seguimiento de egresados), para servicios </w:t>
      </w:r>
      <w:r>
        <w:t>adicionales empresariales (servicios de capacitación y r</w:t>
      </w:r>
      <w:r w:rsidRPr="00570852">
        <w:t>enta de instalaciones) y proyectos de Innovación de conformidad con lo dispuesto en el Decreto de Creación de la Universidad Tecnológica de Cancún en el Art. 3, en el cual se establece como objetivo de la Universidad la creación de vínculos empresariales.</w:t>
      </w:r>
    </w:p>
    <w:p w:rsidR="006B7768" w:rsidRDefault="006B7768" w:rsidP="006B7768">
      <w:pPr>
        <w:jc w:val="both"/>
      </w:pPr>
      <w:r>
        <w:t xml:space="preserve">Para la finalidad antes señalada se solicitarán los siguientes datos personales: </w:t>
      </w:r>
      <w:r w:rsidRPr="00570852">
        <w:t xml:space="preserve">Nombre </w:t>
      </w:r>
      <w:r>
        <w:t>completo del representante legal</w:t>
      </w:r>
      <w:r w:rsidRPr="00570852">
        <w:t>, nombre de la persona</w:t>
      </w:r>
      <w:r>
        <w:t xml:space="preserve"> de contacto, dirección de la persona física,</w:t>
      </w:r>
      <w:r w:rsidRPr="00570852">
        <w:t xml:space="preserve"> teléfono, correo electrónico, RFC</w:t>
      </w:r>
      <w:r>
        <w:t xml:space="preserve"> de persona física, </w:t>
      </w:r>
      <w:r w:rsidRPr="00570852">
        <w:t>datos bancarios, identificación oficial.</w:t>
      </w:r>
    </w:p>
    <w:p w:rsidR="006B7768" w:rsidRDefault="006B7768" w:rsidP="006B7768">
      <w:pPr>
        <w:jc w:val="both"/>
      </w:pPr>
      <w:r w:rsidRPr="00A502CF">
        <w:t>De manera adicional, el dato personal de “correo electrónico” proporcionado</w:t>
      </w:r>
      <w:r>
        <w:t xml:space="preserve"> para contacto</w:t>
      </w:r>
      <w:r w:rsidRPr="00A502CF">
        <w:t xml:space="preserve"> nos será de utilidad para remitirle información relevante sobre</w:t>
      </w:r>
      <w:r>
        <w:t xml:space="preserve"> bolsa de trabajo, estadías, cursos y renta de instalaciones</w:t>
      </w:r>
      <w:r w:rsidRPr="00A502CF">
        <w:t>. Para este fin es necesario su consentimiento</w:t>
      </w:r>
    </w:p>
    <w:p w:rsidR="006B7768" w:rsidRPr="00E25ABA" w:rsidRDefault="006B7768" w:rsidP="006B7768">
      <w:pPr>
        <w:pStyle w:val="Default"/>
        <w:jc w:val="both"/>
        <w:rPr>
          <w:rFonts w:ascii="Century Gothic" w:hAnsi="Century Gothic"/>
          <w:sz w:val="16"/>
          <w:szCs w:val="16"/>
        </w:rPr>
      </w:pPr>
      <w:r>
        <w:rPr>
          <w:rFonts w:ascii="Century Gothic" w:hAnsi="Century Gothic"/>
          <w:sz w:val="16"/>
          <w:szCs w:val="16"/>
        </w:rPr>
        <w:t>Si/No</w:t>
      </w:r>
    </w:p>
    <w:p w:rsidR="006B7768" w:rsidRDefault="006B7768" w:rsidP="006B7768">
      <w:pPr>
        <w:pStyle w:val="Default"/>
        <w:tabs>
          <w:tab w:val="left" w:pos="960"/>
        </w:tabs>
        <w:jc w:val="both"/>
        <w:rPr>
          <w:rFonts w:asciiTheme="minorHAnsi" w:hAnsiTheme="minorHAnsi" w:cstheme="minorBidi"/>
          <w:color w:val="auto"/>
          <w:sz w:val="22"/>
          <w:szCs w:val="22"/>
        </w:rPr>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7D752206" wp14:editId="11A74016">
                <wp:simplePos x="0" y="0"/>
                <wp:positionH relativeFrom="column">
                  <wp:posOffset>12700</wp:posOffset>
                </wp:positionH>
                <wp:positionV relativeFrom="paragraph">
                  <wp:posOffset>6350</wp:posOffset>
                </wp:positionV>
                <wp:extent cx="238125" cy="171450"/>
                <wp:effectExtent l="0" t="0" r="28575" b="19050"/>
                <wp:wrapNone/>
                <wp:docPr id="5"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6B7768" w:rsidRDefault="006B7768" w:rsidP="006B77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2206" id="Rectángulo 1" o:spid="_x0000_s1026" style="position:absolute;left:0;text-align:left;margin-left:1pt;margin-top:.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lH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" fillcolor="window" strokecolor="#f79646" strokeweight="2pt">
                <v:textbox>
                  <w:txbxContent>
                    <w:p w:rsidR="006B7768" w:rsidRDefault="006B7768" w:rsidP="006B7768">
                      <w:pPr>
                        <w:jc w:val="center"/>
                      </w:pPr>
                    </w:p>
                  </w:txbxContent>
                </v:textbox>
              </v:rect>
            </w:pict>
          </mc:Fallback>
        </mc:AlternateContent>
      </w:r>
      <w:r w:rsidRPr="00E25ABA">
        <w:rPr>
          <w:rFonts w:ascii="Century Gothic" w:hAnsi="Century Gothic"/>
          <w:sz w:val="16"/>
          <w:szCs w:val="16"/>
        </w:rPr>
        <w:t xml:space="preserve">         </w:t>
      </w:r>
      <w:r>
        <w:rPr>
          <w:rFonts w:asciiTheme="minorHAnsi" w:hAnsiTheme="minorHAnsi" w:cstheme="minorBidi"/>
          <w:color w:val="auto"/>
          <w:sz w:val="22"/>
          <w:szCs w:val="22"/>
        </w:rPr>
        <w:t xml:space="preserve">  C</w:t>
      </w:r>
      <w:r w:rsidRPr="00B6289F">
        <w:rPr>
          <w:rFonts w:asciiTheme="minorHAnsi" w:hAnsiTheme="minorHAnsi" w:cstheme="minorBidi"/>
          <w:color w:val="auto"/>
          <w:sz w:val="22"/>
          <w:szCs w:val="22"/>
        </w:rPr>
        <w:t>onsiento que me sea remitida información en el tema a mi correo electrónico.</w:t>
      </w:r>
    </w:p>
    <w:p w:rsidR="006B7768" w:rsidRPr="00570852" w:rsidRDefault="006B7768" w:rsidP="006B7768">
      <w:pPr>
        <w:pStyle w:val="Default"/>
        <w:tabs>
          <w:tab w:val="left" w:pos="960"/>
        </w:tabs>
        <w:jc w:val="both"/>
      </w:pPr>
    </w:p>
    <w:p w:rsidR="006B7768" w:rsidRDefault="006B7768" w:rsidP="006B7768">
      <w:pPr>
        <w:jc w:val="both"/>
        <w:rPr>
          <w:b/>
        </w:rPr>
      </w:pPr>
      <w:r>
        <w:t>Se informa que no se recabarán datos personales sensibles.</w:t>
      </w:r>
    </w:p>
    <w:p w:rsidR="006B7768" w:rsidRDefault="006B7768" w:rsidP="006B7768">
      <w:pPr>
        <w:jc w:val="both"/>
        <w:rPr>
          <w:b/>
        </w:rPr>
      </w:pPr>
    </w:p>
    <w:p w:rsidR="006B7768" w:rsidRDefault="006B7768" w:rsidP="006B7768">
      <w:pPr>
        <w:jc w:val="both"/>
      </w:pPr>
      <w:r w:rsidRPr="00C32900">
        <w:rPr>
          <w:b/>
        </w:rPr>
        <w:t>Fundamento para el tratamiento de datos personales</w:t>
      </w:r>
      <w:r>
        <w:t xml:space="preserve"> </w:t>
      </w:r>
    </w:p>
    <w:p w:rsidR="006B7768" w:rsidRPr="00570852" w:rsidRDefault="006B7768" w:rsidP="006B7768">
      <w:pPr>
        <w:jc w:val="both"/>
      </w:pPr>
      <w:r w:rsidRPr="00570852">
        <w:t xml:space="preserve">La UT Cancún trata los datos personales antes señalados con fundamento en los requerimientos para la elaboración de convenios de colaboración de la Universidad con organismos públicos y/o privados por disposición del Departamento Jurídico. </w:t>
      </w:r>
    </w:p>
    <w:p w:rsidR="006B7768" w:rsidRDefault="006B7768" w:rsidP="006B7768">
      <w:pPr>
        <w:jc w:val="both"/>
        <w:rPr>
          <w:b/>
        </w:rPr>
      </w:pPr>
    </w:p>
    <w:p w:rsidR="006B7768" w:rsidRDefault="006B7768" w:rsidP="006B7768">
      <w:pPr>
        <w:jc w:val="both"/>
        <w:rPr>
          <w:sz w:val="23"/>
          <w:szCs w:val="23"/>
        </w:rPr>
      </w:pPr>
      <w:r w:rsidRPr="00C32900">
        <w:rPr>
          <w:b/>
        </w:rPr>
        <w:t>Transferencia de Datos</w:t>
      </w:r>
      <w:r>
        <w:t xml:space="preserve"> </w:t>
      </w:r>
    </w:p>
    <w:p w:rsidR="006B7768" w:rsidRDefault="006B7768" w:rsidP="006B7768">
      <w:pPr>
        <w:pStyle w:val="Default"/>
        <w:jc w:val="both"/>
        <w:rPr>
          <w:rFonts w:asciiTheme="minorHAnsi" w:hAnsiTheme="minorHAnsi" w:cstheme="minorBidi"/>
          <w:color w:val="auto"/>
          <w:sz w:val="23"/>
          <w:szCs w:val="23"/>
        </w:rPr>
      </w:pPr>
      <w:r w:rsidRPr="00410691">
        <w:rPr>
          <w:rFonts w:asciiTheme="minorHAnsi" w:hAnsiTheme="minorHAnsi" w:cstheme="minorBidi"/>
          <w:color w:val="auto"/>
          <w:sz w:val="23"/>
          <w:szCs w:val="23"/>
        </w:rPr>
        <w:t xml:space="preserve">Se realizarán transferencias entre responsables, en el ejercicio de facultades propias, compatibles y análogas con la finalidad de darle trámite a la </w:t>
      </w:r>
      <w:r>
        <w:rPr>
          <w:rFonts w:asciiTheme="minorHAnsi" w:hAnsiTheme="minorHAnsi" w:cstheme="minorBidi"/>
          <w:color w:val="auto"/>
          <w:sz w:val="23"/>
          <w:szCs w:val="23"/>
        </w:rPr>
        <w:t>elaboración del convenio y/o contrato</w:t>
      </w:r>
      <w:r w:rsidRPr="00410691">
        <w:rPr>
          <w:rFonts w:asciiTheme="minorHAnsi" w:hAnsiTheme="minorHAnsi" w:cstheme="minorBidi"/>
          <w:color w:val="auto"/>
          <w:sz w:val="23"/>
          <w:szCs w:val="23"/>
        </w:rPr>
        <w:t xml:space="preserve"> correspondiente y a los actos legales que de ésta se deriven. </w:t>
      </w:r>
    </w:p>
    <w:p w:rsidR="006B7768" w:rsidRDefault="006B7768" w:rsidP="006B7768">
      <w:pPr>
        <w:pStyle w:val="Default"/>
        <w:jc w:val="both"/>
        <w:rPr>
          <w:sz w:val="23"/>
          <w:szCs w:val="23"/>
        </w:rPr>
      </w:pPr>
    </w:p>
    <w:p w:rsidR="006B7768" w:rsidRDefault="006B7768" w:rsidP="006B7768">
      <w:pPr>
        <w:jc w:val="both"/>
        <w:rPr>
          <w:sz w:val="23"/>
          <w:szCs w:val="23"/>
        </w:rPr>
      </w:pPr>
      <w:r>
        <w:rPr>
          <w:sz w:val="23"/>
          <w:szCs w:val="23"/>
        </w:rPr>
        <w:t>En cumplimiento del artículo 91, fracción XXXIII de la Ley de Transparencia y Acceso a la Información Pública para el Estado de Quintana Roo, se hará público el listado de los convenios realizados con el sector social y privado.</w:t>
      </w:r>
    </w:p>
    <w:p w:rsidR="006B7768" w:rsidRDefault="006B7768" w:rsidP="006B7768">
      <w:pPr>
        <w:jc w:val="both"/>
        <w:rPr>
          <w:sz w:val="23"/>
          <w:szCs w:val="23"/>
        </w:rPr>
      </w:pPr>
      <w:r w:rsidRPr="00410691">
        <w:rPr>
          <w:sz w:val="23"/>
          <w:szCs w:val="23"/>
        </w:rPr>
        <w:t>Se  informa  que  no  se  realizarán  transferencias adicionales de  datos  personales,  salvo  aquéllas  que  sean necesarias  para  atender  requerimientos  de información  de  una  autoridad  competente,  que  estén debidamente fundados y motivados.</w:t>
      </w:r>
    </w:p>
    <w:p w:rsidR="006B7768" w:rsidRDefault="006B7768" w:rsidP="006B7768">
      <w:pPr>
        <w:jc w:val="both"/>
        <w:rPr>
          <w:sz w:val="23"/>
          <w:szCs w:val="23"/>
        </w:rPr>
      </w:pPr>
    </w:p>
    <w:p w:rsidR="006B7768" w:rsidRDefault="006B7768" w:rsidP="006B7768">
      <w:pPr>
        <w:jc w:val="both"/>
      </w:pPr>
      <w:r w:rsidRPr="00C32900">
        <w:rPr>
          <w:b/>
        </w:rPr>
        <w:t xml:space="preserve">¿Dónde se pueden ejercer los derechos de acceso, rectificación corrección y oposición de datos personales? </w:t>
      </w:r>
    </w:p>
    <w:p w:rsidR="006B7768" w:rsidRDefault="006B7768" w:rsidP="006B7768">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9C4D8D">
        <w:t xml:space="preserve">podrá realizarla de manera personal o a través del Sistema INFOMEX Quintana Roo, mediante la liga: </w:t>
      </w:r>
      <w:hyperlink r:id="rId6" w:history="1">
        <w:r w:rsidRPr="006848DA">
          <w:rPr>
            <w:rStyle w:val="Hipervnculo"/>
          </w:rPr>
          <w:t>http://infomex.qroo.gob.mx</w:t>
        </w:r>
      </w:hyperlink>
      <w:r>
        <w:t xml:space="preserve"> </w:t>
      </w:r>
      <w:r w:rsidRPr="009C4D8D">
        <w:t xml:space="preserve">, o a través del correo electrónico </w:t>
      </w:r>
      <w:hyperlink r:id="rId7" w:history="1">
        <w:r w:rsidRPr="006848DA">
          <w:rPr>
            <w:rStyle w:val="Hipervnculo"/>
          </w:rPr>
          <w:t>datospersonales@utcancun.edu.mx</w:t>
        </w:r>
      </w:hyperlink>
      <w:r>
        <w:t xml:space="preserve"> </w:t>
      </w:r>
      <w:r w:rsidRPr="009C4D8D">
        <w:t xml:space="preserve">. </w:t>
      </w:r>
    </w:p>
    <w:p w:rsidR="006B7768" w:rsidRDefault="006B7768" w:rsidP="006B7768">
      <w:pPr>
        <w:jc w:val="both"/>
      </w:pPr>
      <w:r>
        <w:lastRenderedPageBreak/>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6B7768" w:rsidRDefault="006B7768" w:rsidP="006B7768">
      <w:pPr>
        <w:jc w:val="both"/>
      </w:pPr>
    </w:p>
    <w:p w:rsidR="006B7768" w:rsidRPr="009C4D8D" w:rsidRDefault="006B7768" w:rsidP="006B7768">
      <w:pPr>
        <w:jc w:val="both"/>
        <w:rPr>
          <w:b/>
        </w:rPr>
      </w:pPr>
      <w:r>
        <w:rPr>
          <w:b/>
        </w:rPr>
        <w:t>Medios de defensa</w:t>
      </w:r>
    </w:p>
    <w:p w:rsidR="006B7768" w:rsidRDefault="006B7768" w:rsidP="006B7768">
      <w:pPr>
        <w:jc w:val="both"/>
      </w:pPr>
      <w: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6B7768" w:rsidRDefault="006B7768" w:rsidP="006B7768">
      <w:pPr>
        <w:jc w:val="both"/>
      </w:pPr>
      <w:r w:rsidRPr="009C4D8D">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6B7768" w:rsidRPr="009C4D8D" w:rsidRDefault="006B7768" w:rsidP="006B7768">
      <w:pPr>
        <w:jc w:val="both"/>
      </w:pPr>
    </w:p>
    <w:p w:rsidR="006B7768" w:rsidRPr="00624395" w:rsidRDefault="006B7768" w:rsidP="006B7768">
      <w:pPr>
        <w:jc w:val="both"/>
        <w:rPr>
          <w:b/>
        </w:rPr>
      </w:pPr>
      <w:r>
        <w:rPr>
          <w:b/>
        </w:rPr>
        <w:t>Cambios al aviso de privacidad</w:t>
      </w:r>
    </w:p>
    <w:p w:rsidR="006B7768" w:rsidRPr="00764614" w:rsidRDefault="006B7768" w:rsidP="006B7768">
      <w:pPr>
        <w:jc w:val="both"/>
      </w:pPr>
      <w:r>
        <w:t xml:space="preserve">Usted podrá consultar este Aviso de Privacidad en el sitio web de la Institución www.utcancun.edu.mx en la sección “Avisos de Privacidad”, o bien, de manera presencial en la </w:t>
      </w:r>
      <w:r w:rsidRPr="00764614">
        <w:t>Secretaría de Vinculación</w:t>
      </w:r>
      <w:r>
        <w:t>.</w:t>
      </w:r>
    </w:p>
    <w:p w:rsidR="006B7768" w:rsidRDefault="006B7768" w:rsidP="006B7768">
      <w:pPr>
        <w:jc w:val="both"/>
      </w:pPr>
      <w:r>
        <w:t xml:space="preserve">Para mayor información, puede comunicarse a los teléfonos Tel/Fax: 01 (988) 881 1900 o bien enviar un correo electrónico a </w:t>
      </w:r>
      <w:hyperlink r:id="rId8" w:history="1">
        <w:r w:rsidRPr="006848DA">
          <w:rPr>
            <w:rStyle w:val="Hipervnculo"/>
          </w:rPr>
          <w:t>datospersonales@utcancun.edu.mx</w:t>
        </w:r>
      </w:hyperlink>
      <w:r>
        <w:t xml:space="preserve">  donde podrá ser atendido.</w:t>
      </w:r>
    </w:p>
    <w:p w:rsidR="006B7768" w:rsidRDefault="006B7768" w:rsidP="006B7768">
      <w:pPr>
        <w:jc w:val="both"/>
      </w:pPr>
    </w:p>
    <w:p w:rsidR="006B7768" w:rsidRDefault="006B7768" w:rsidP="006B7768">
      <w:pPr>
        <w:jc w:val="both"/>
      </w:pPr>
    </w:p>
    <w:p w:rsidR="006B7768" w:rsidRDefault="006B7768" w:rsidP="006B7768">
      <w:pPr>
        <w:jc w:val="both"/>
      </w:pPr>
    </w:p>
    <w:p w:rsidR="006B7768" w:rsidRDefault="006B7768" w:rsidP="006B7768">
      <w:pPr>
        <w:jc w:val="both"/>
      </w:pPr>
    </w:p>
    <w:p w:rsidR="006B7768" w:rsidRPr="0091421C" w:rsidRDefault="006B7768" w:rsidP="006B7768">
      <w:pPr>
        <w:jc w:val="center"/>
        <w:rPr>
          <w:b/>
        </w:rPr>
      </w:pPr>
      <w:r>
        <w:rPr>
          <w:b/>
        </w:rPr>
        <w:t>Fecha de actualización 28 de junio 2021</w:t>
      </w:r>
    </w:p>
    <w:p w:rsidR="00EF77CD" w:rsidRDefault="00EF77CD" w:rsidP="00420F4E">
      <w:pPr>
        <w:tabs>
          <w:tab w:val="left" w:pos="1655"/>
        </w:tabs>
        <w:jc w:val="both"/>
        <w:rPr>
          <w:rFonts w:ascii="Arial" w:hAnsi="Arial" w:cs="Arial"/>
          <w:lang w:val="en-US"/>
        </w:rPr>
      </w:pPr>
      <w:bookmarkStart w:id="0" w:name="_GoBack"/>
      <w:bookmarkEnd w:id="0"/>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20" w:rsidRDefault="000C3A20" w:rsidP="002F6D54">
      <w:pPr>
        <w:spacing w:after="0" w:line="240" w:lineRule="auto"/>
      </w:pPr>
      <w:r>
        <w:separator/>
      </w:r>
    </w:p>
  </w:endnote>
  <w:endnote w:type="continuationSeparator" w:id="0">
    <w:p w:rsidR="000C3A20" w:rsidRDefault="000C3A2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20" w:rsidRDefault="000C3A20" w:rsidP="002F6D54">
      <w:pPr>
        <w:spacing w:after="0" w:line="240" w:lineRule="auto"/>
      </w:pPr>
      <w:r>
        <w:separator/>
      </w:r>
    </w:p>
  </w:footnote>
  <w:footnote w:type="continuationSeparator" w:id="0">
    <w:p w:rsidR="000C3A20" w:rsidRDefault="000C3A20"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C3A20"/>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6B7768"/>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6B7768"/>
    <w:rPr>
      <w:color w:val="0000FF" w:themeColor="hyperlink"/>
      <w:u w:val="single"/>
    </w:rPr>
  </w:style>
  <w:style w:type="paragraph" w:customStyle="1" w:styleId="Default">
    <w:name w:val="Default"/>
    <w:rsid w:val="006B776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x" TargetMode="Externa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2021-06-28T17:43:00Z</dcterms:created>
  <dcterms:modified xsi:type="dcterms:W3CDTF">2021-06-28T17:43:00Z</dcterms:modified>
</cp:coreProperties>
</file>